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73278A" w14:textId="3A9D72B8" w:rsidR="00200D52" w:rsidRDefault="00200D52" w:rsidP="00200D52">
      <w:pPr>
        <w:tabs>
          <w:tab w:val="center" w:pos="4513"/>
        </w:tabs>
        <w:rPr>
          <w:lang w:val="en-US"/>
        </w:rPr>
      </w:pPr>
      <w:r>
        <w:rPr>
          <w:lang w:val="en-US"/>
        </w:rPr>
        <w:t>Strengthening ECOSOC at its 75</w:t>
      </w:r>
      <w:r w:rsidRPr="00200D52">
        <w:rPr>
          <w:vertAlign w:val="superscript"/>
          <w:lang w:val="en-US"/>
        </w:rPr>
        <w:t>th</w:t>
      </w:r>
      <w:r>
        <w:rPr>
          <w:lang w:val="en-US"/>
        </w:rPr>
        <w:t xml:space="preserve"> </w:t>
      </w:r>
      <w:r>
        <w:rPr>
          <w:lang w:val="en-US"/>
        </w:rPr>
        <w:tab/>
        <w:t xml:space="preserve"> Anniversary</w:t>
      </w:r>
    </w:p>
    <w:p w14:paraId="1597502F" w14:textId="68EBDDC2" w:rsidR="00200D52" w:rsidRDefault="00200D52" w:rsidP="00200D52">
      <w:pPr>
        <w:tabs>
          <w:tab w:val="center" w:pos="4513"/>
        </w:tabs>
        <w:rPr>
          <w:lang w:val="en-US"/>
        </w:rPr>
      </w:pPr>
    </w:p>
    <w:p w14:paraId="3BA74EA4" w14:textId="1C80CA63" w:rsidR="00200D52" w:rsidRDefault="00200D52" w:rsidP="00200D52">
      <w:pPr>
        <w:tabs>
          <w:tab w:val="center" w:pos="4513"/>
        </w:tabs>
        <w:rPr>
          <w:lang w:val="en-US"/>
        </w:rPr>
      </w:pPr>
    </w:p>
    <w:p w14:paraId="13E10585" w14:textId="4546C78C" w:rsidR="00200D52" w:rsidRDefault="00200D52" w:rsidP="00200D52">
      <w:pPr>
        <w:tabs>
          <w:tab w:val="center" w:pos="4513"/>
        </w:tabs>
        <w:rPr>
          <w:lang w:val="en-US"/>
        </w:rPr>
      </w:pPr>
    </w:p>
    <w:p w14:paraId="4762235F" w14:textId="6E44E8F8" w:rsidR="00200D52" w:rsidRDefault="00200D52" w:rsidP="00200D52">
      <w:pPr>
        <w:tabs>
          <w:tab w:val="center" w:pos="4513"/>
        </w:tabs>
        <w:rPr>
          <w:lang w:val="en-US"/>
        </w:rPr>
      </w:pPr>
      <w:r>
        <w:rPr>
          <w:lang w:val="en-US"/>
        </w:rPr>
        <w:t>As we celebrate the ECOSOC at its 75</w:t>
      </w:r>
      <w:r w:rsidRPr="00200D52">
        <w:rPr>
          <w:vertAlign w:val="superscript"/>
          <w:lang w:val="en-US"/>
        </w:rPr>
        <w:t>th</w:t>
      </w:r>
      <w:r>
        <w:rPr>
          <w:lang w:val="en-US"/>
        </w:rPr>
        <w:t xml:space="preserve"> anniversary, it is important to reflect on the progress, gaps and </w:t>
      </w:r>
      <w:proofErr w:type="gramStart"/>
      <w:r>
        <w:rPr>
          <w:lang w:val="en-US"/>
        </w:rPr>
        <w:t>challenges  on</w:t>
      </w:r>
      <w:proofErr w:type="gramEnd"/>
      <w:r>
        <w:rPr>
          <w:lang w:val="en-US"/>
        </w:rPr>
        <w:t xml:space="preserve">  the leadership of this  body in advancing the 2030 agenda for sustainable development celebration.  In this context, the IPMG recommends the following actions to strengthen the ECOSOC  as an important and robust mechanism of the UN</w:t>
      </w:r>
    </w:p>
    <w:p w14:paraId="64AA7717" w14:textId="7AA79713" w:rsidR="00200D52" w:rsidRDefault="00200D52" w:rsidP="00200D52">
      <w:pPr>
        <w:tabs>
          <w:tab w:val="center" w:pos="4513"/>
        </w:tabs>
        <w:rPr>
          <w:lang w:val="en-US"/>
        </w:rPr>
      </w:pPr>
    </w:p>
    <w:p w14:paraId="0A5BBF6C" w14:textId="252EC795" w:rsidR="00200D52" w:rsidRDefault="00200D52" w:rsidP="00FB2067">
      <w:pPr>
        <w:pStyle w:val="ListParagraph"/>
        <w:numPr>
          <w:ilvl w:val="0"/>
          <w:numId w:val="1"/>
        </w:numPr>
        <w:tabs>
          <w:tab w:val="center" w:pos="4513"/>
        </w:tabs>
        <w:rPr>
          <w:lang w:val="en-US"/>
        </w:rPr>
      </w:pPr>
      <w:r>
        <w:rPr>
          <w:lang w:val="en-US"/>
        </w:rPr>
        <w:t>In line with its function in promoting peaceful and inclusive societies, the ECOSOC needs to put in place strong measures and mechanisms to address the root causes of conflicts</w:t>
      </w:r>
      <w:r w:rsidR="00FB2067">
        <w:rPr>
          <w:lang w:val="en-US"/>
        </w:rPr>
        <w:t xml:space="preserve"> and exclusion</w:t>
      </w:r>
      <w:r>
        <w:rPr>
          <w:lang w:val="en-US"/>
        </w:rPr>
        <w:t xml:space="preserve"> </w:t>
      </w:r>
      <w:proofErr w:type="gramStart"/>
      <w:r>
        <w:rPr>
          <w:lang w:val="en-US"/>
        </w:rPr>
        <w:t>and  strengthen</w:t>
      </w:r>
      <w:proofErr w:type="gramEnd"/>
      <w:r w:rsidR="00FB2067">
        <w:rPr>
          <w:lang w:val="en-US"/>
        </w:rPr>
        <w:t xml:space="preserve">  the accountability of States  in respecting the rights of its citizens including the right to peace</w:t>
      </w:r>
      <w:r w:rsidR="001331C1">
        <w:rPr>
          <w:lang w:val="en-US"/>
        </w:rPr>
        <w:t xml:space="preserve">, </w:t>
      </w:r>
      <w:r w:rsidR="00FB2067">
        <w:rPr>
          <w:lang w:val="en-US"/>
        </w:rPr>
        <w:t>justice</w:t>
      </w:r>
      <w:r w:rsidR="001331C1">
        <w:rPr>
          <w:lang w:val="en-US"/>
        </w:rPr>
        <w:t xml:space="preserve"> and equality.</w:t>
      </w:r>
      <w:r w:rsidR="00FB2067">
        <w:rPr>
          <w:lang w:val="en-US"/>
        </w:rPr>
        <w:t xml:space="preserve"> </w:t>
      </w:r>
      <w:r w:rsidR="00FB2067" w:rsidRPr="00FB2067">
        <w:rPr>
          <w:lang w:val="en-US"/>
        </w:rPr>
        <w:t xml:space="preserve"> It is critical for the ECOSOC to  ensure mechanisms for non-discrimination, particularly </w:t>
      </w:r>
      <w:r w:rsidR="00FB2067">
        <w:rPr>
          <w:lang w:val="en-US"/>
        </w:rPr>
        <w:t>for</w:t>
      </w:r>
      <w:r w:rsidR="00FB2067" w:rsidRPr="00FB2067">
        <w:rPr>
          <w:lang w:val="en-US"/>
        </w:rPr>
        <w:t xml:space="preserve"> indigenous peoples including in relation to</w:t>
      </w:r>
      <w:r w:rsidR="001331C1">
        <w:rPr>
          <w:lang w:val="en-US"/>
        </w:rPr>
        <w:t xml:space="preserve"> the implementation of the SDGs with our meaningful participation at all levels. </w:t>
      </w:r>
      <w:r w:rsidR="00FB2067">
        <w:rPr>
          <w:lang w:val="en-US"/>
        </w:rPr>
        <w:t xml:space="preserve"> </w:t>
      </w:r>
    </w:p>
    <w:p w14:paraId="2980A937" w14:textId="58D4B40C" w:rsidR="00FB2067" w:rsidRDefault="00FB2067" w:rsidP="00FB2067">
      <w:pPr>
        <w:pStyle w:val="ListParagraph"/>
        <w:numPr>
          <w:ilvl w:val="0"/>
          <w:numId w:val="1"/>
        </w:numPr>
        <w:tabs>
          <w:tab w:val="center" w:pos="4513"/>
        </w:tabs>
        <w:rPr>
          <w:lang w:val="en-US"/>
        </w:rPr>
      </w:pPr>
      <w:r>
        <w:rPr>
          <w:lang w:val="en-US"/>
        </w:rPr>
        <w:t>The ECOSOC shall also ensure policy coherence of the three dimensions of the SDGs  underpinned by human rights and sustainability framework especially in the  COVID recovery  targets.  It is also important for the ECOSOC to address the existing silos in the UN system to make it more efficient in advancing the SDGs</w:t>
      </w:r>
    </w:p>
    <w:p w14:paraId="730C198E" w14:textId="79A041C4" w:rsidR="00FB2067" w:rsidRPr="001331C1" w:rsidRDefault="00FB2067" w:rsidP="00FB2067">
      <w:pPr>
        <w:pStyle w:val="ListParagraph"/>
        <w:numPr>
          <w:ilvl w:val="0"/>
          <w:numId w:val="1"/>
        </w:numPr>
        <w:tabs>
          <w:tab w:val="center" w:pos="4513"/>
        </w:tabs>
        <w:rPr>
          <w:highlight w:val="yellow"/>
          <w:lang w:val="en-US"/>
        </w:rPr>
      </w:pPr>
      <w:r>
        <w:rPr>
          <w:lang w:val="en-US"/>
        </w:rPr>
        <w:t>Building partnerships</w:t>
      </w:r>
      <w:r w:rsidR="001331C1">
        <w:rPr>
          <w:lang w:val="en-US"/>
        </w:rPr>
        <w:t xml:space="preserve"> as one of  the roles of the ECOSOC </w:t>
      </w:r>
      <w:r>
        <w:rPr>
          <w:lang w:val="en-US"/>
        </w:rPr>
        <w:t xml:space="preserve">  in the implementation of the SDGs shall also include partnerships with rights-holders including indigenous peoples. We have invaluable contributions to sustainable development </w:t>
      </w:r>
      <w:r w:rsidR="001331C1">
        <w:rPr>
          <w:lang w:val="en-US"/>
        </w:rPr>
        <w:t xml:space="preserve">which should be acknowledged and supported not only with the pledge of leaving no one behind but also in protecting the planet and enhancing greater cooperation and solidarity between and amongst peoples and nations. </w:t>
      </w:r>
    </w:p>
    <w:p w14:paraId="2CFE723F" w14:textId="469BDB8A" w:rsidR="001331C1" w:rsidRDefault="001331C1" w:rsidP="00FB2067">
      <w:pPr>
        <w:pStyle w:val="ListParagraph"/>
        <w:numPr>
          <w:ilvl w:val="0"/>
          <w:numId w:val="1"/>
        </w:numPr>
        <w:tabs>
          <w:tab w:val="center" w:pos="4513"/>
        </w:tabs>
        <w:rPr>
          <w:lang w:val="en-US"/>
        </w:rPr>
      </w:pPr>
      <w:r w:rsidRPr="001331C1">
        <w:rPr>
          <w:lang w:val="en-US"/>
        </w:rPr>
        <w:t>The  ECOSOC shall  ensure stronger global cooperation and solidarity in financing the SDGs  through the common but differential responsibilities of developed and developing States</w:t>
      </w:r>
      <w:r>
        <w:rPr>
          <w:lang w:val="en-US"/>
        </w:rPr>
        <w:t xml:space="preserve">. At the same time, finance and resources in developed countries should also be allocated to  indigenous peoples in their respective countries to support the self-determined development needs of indigenous peoples in these countries. </w:t>
      </w:r>
    </w:p>
    <w:p w14:paraId="64420699" w14:textId="1B4BB645" w:rsidR="001331C1" w:rsidRDefault="001331C1" w:rsidP="001331C1">
      <w:pPr>
        <w:tabs>
          <w:tab w:val="center" w:pos="4513"/>
        </w:tabs>
        <w:rPr>
          <w:lang w:val="en-US"/>
        </w:rPr>
      </w:pPr>
    </w:p>
    <w:p w14:paraId="429C2F36" w14:textId="5A970DA4" w:rsidR="001331C1" w:rsidRPr="001331C1" w:rsidRDefault="00A82483" w:rsidP="001331C1">
      <w:pPr>
        <w:tabs>
          <w:tab w:val="center" w:pos="4513"/>
        </w:tabs>
        <w:rPr>
          <w:lang w:val="en-US"/>
        </w:rPr>
      </w:pPr>
      <w:r>
        <w:rPr>
          <w:lang w:val="en-US"/>
        </w:rPr>
        <w:t>As we only have 10 years to achieve the SDGs,  a strong leadership from ECOSOC is urgently needed to push states and the UN system to undertake transformative actions to address the barriers for sustainable development in order to  make the pledge of  leaving no one behind a reality and not a mere lip service.</w:t>
      </w:r>
    </w:p>
    <w:p w14:paraId="28DC919F" w14:textId="77777777" w:rsidR="00FB2067" w:rsidRPr="00FB2067" w:rsidRDefault="00FB2067" w:rsidP="00FB2067">
      <w:pPr>
        <w:tabs>
          <w:tab w:val="center" w:pos="4513"/>
        </w:tabs>
        <w:rPr>
          <w:lang w:val="en-US"/>
        </w:rPr>
      </w:pPr>
    </w:p>
    <w:sectPr w:rsidR="00FB2067" w:rsidRPr="00FB20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FFF77C6"/>
    <w:multiLevelType w:val="hybridMultilevel"/>
    <w:tmpl w:val="207A66D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0D52"/>
    <w:rsid w:val="001331C1"/>
    <w:rsid w:val="001C3F87"/>
    <w:rsid w:val="00200D52"/>
    <w:rsid w:val="00A82483"/>
    <w:rsid w:val="00E92BD8"/>
    <w:rsid w:val="00FB2067"/>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ecimalSymbol w:val="."/>
  <w:listSeparator w:val=","/>
  <w14:docId w14:val="130A00E6"/>
  <w15:chartTrackingRefBased/>
  <w15:docId w15:val="{0A1D2435-1E92-A743-8E92-84FC0F088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0D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365</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joanc joanc</dc:creator>
  <cp:keywords/>
  <dc:description/>
  <cp:lastModifiedBy>Microsoft Office User</cp:lastModifiedBy>
  <cp:revision>2</cp:revision>
  <dcterms:created xsi:type="dcterms:W3CDTF">2021-07-22T06:05:00Z</dcterms:created>
  <dcterms:modified xsi:type="dcterms:W3CDTF">2021-07-22T06:05:00Z</dcterms:modified>
</cp:coreProperties>
</file>